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A7E" w14:textId="77777777" w:rsidR="004627D0" w:rsidRDefault="004627D0" w:rsidP="00B93009">
      <w:pPr>
        <w:pStyle w:val="text"/>
        <w:spacing w:before="0" w:line="36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72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1A1E" w14:paraId="1E21ABB5" w14:textId="77777777" w:rsidTr="0042387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72C" w14:textId="77777777" w:rsidR="003B61D5" w:rsidRPr="003B61D5" w:rsidRDefault="003B61D5" w:rsidP="00B93009">
            <w:p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>Í fjarnáminu eru þrjár annir á ári; vorönn frá janúar til maí, sumarönn frá júní til ágúst og haustönn frá september til desember. Haust- og vorannir eru 13 -14 vikur og sjö prófadagar en sumarönn er 8 vikur og fjórir prófadagar.</w:t>
            </w:r>
          </w:p>
          <w:p w14:paraId="6CE6640C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 xml:space="preserve">Á fundi með stjórnendum skólans í lok hverrar fjarnámsannar eru línur lagðar fyrir næstu fjarnámsönn, hvaða áfangar verði í boði, gjaldskráin endurskoðuð og </w:t>
            </w:r>
            <w:r w:rsidR="00650252">
              <w:rPr>
                <w:szCs w:val="24"/>
              </w:rPr>
              <w:t xml:space="preserve">dagsetningar fyrir </w:t>
            </w:r>
            <w:r w:rsidRPr="003B61D5">
              <w:rPr>
                <w:szCs w:val="24"/>
              </w:rPr>
              <w:t>opnun innritun</w:t>
            </w:r>
            <w:r w:rsidR="00650252">
              <w:rPr>
                <w:szCs w:val="24"/>
              </w:rPr>
              <w:t>ar</w:t>
            </w:r>
            <w:r w:rsidRPr="003B61D5">
              <w:rPr>
                <w:szCs w:val="24"/>
              </w:rPr>
              <w:t xml:space="preserve"> og upphaf </w:t>
            </w:r>
            <w:r w:rsidR="00650252">
              <w:rPr>
                <w:szCs w:val="24"/>
              </w:rPr>
              <w:t>kennslu ákveðnar</w:t>
            </w:r>
            <w:r w:rsidRPr="003B61D5">
              <w:rPr>
                <w:szCs w:val="24"/>
              </w:rPr>
              <w:t>.</w:t>
            </w:r>
          </w:p>
          <w:p w14:paraId="5D99243B" w14:textId="77777777" w:rsidR="003B61D5" w:rsidRPr="003B61D5" w:rsidRDefault="00AE04E6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Fjarnámsstjóri</w:t>
            </w:r>
            <w:r w:rsidR="003B61D5" w:rsidRPr="003B61D5">
              <w:rPr>
                <w:szCs w:val="24"/>
              </w:rPr>
              <w:t xml:space="preserve"> uppfærir upplýsingar á fjarnámssíðunni og </w:t>
            </w:r>
            <w:r>
              <w:rPr>
                <w:szCs w:val="24"/>
              </w:rPr>
              <w:t>tekur ákvörðun</w:t>
            </w:r>
            <w:r w:rsidR="003B61D5" w:rsidRPr="003B61D5">
              <w:rPr>
                <w:szCs w:val="24"/>
              </w:rPr>
              <w:t xml:space="preserve"> um auglýsingar í fjölmiðlum</w:t>
            </w:r>
            <w:r>
              <w:rPr>
                <w:szCs w:val="24"/>
              </w:rPr>
              <w:t xml:space="preserve"> ásamt skólastjóra, fjármálastjóra og kynningastjóra</w:t>
            </w:r>
            <w:r w:rsidR="003B61D5" w:rsidRPr="003B61D5">
              <w:rPr>
                <w:szCs w:val="24"/>
              </w:rPr>
              <w:t>.</w:t>
            </w:r>
          </w:p>
          <w:p w14:paraId="570FDFA5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>Fjarnámsstjóri hefur s</w:t>
            </w:r>
            <w:r w:rsidR="00650252">
              <w:rPr>
                <w:szCs w:val="24"/>
              </w:rPr>
              <w:t>amband við kennslustjóra, fag</w:t>
            </w:r>
            <w:r w:rsidRPr="003B61D5">
              <w:rPr>
                <w:szCs w:val="24"/>
              </w:rPr>
              <w:t>stjóra og fjarnámskennara varðandi áfangaframboð</w:t>
            </w:r>
            <w:r w:rsidR="00650252">
              <w:rPr>
                <w:szCs w:val="24"/>
              </w:rPr>
              <w:t xml:space="preserve">, bókalista, kennslugögn </w:t>
            </w:r>
            <w:r w:rsidRPr="003B61D5">
              <w:rPr>
                <w:szCs w:val="24"/>
              </w:rPr>
              <w:t>og skiptingu kennslunnar. Fjarnámskennarar fá upplýsingar um hvaða áfanga</w:t>
            </w:r>
            <w:r w:rsidR="00AE04E6">
              <w:rPr>
                <w:szCs w:val="24"/>
              </w:rPr>
              <w:t>r verða kenndir og fá nægan tíma til að undirbúa áfanga sína</w:t>
            </w:r>
            <w:r w:rsidRPr="003B61D5">
              <w:rPr>
                <w:szCs w:val="24"/>
              </w:rPr>
              <w:t xml:space="preserve"> í námsumsjónarkerfinu </w:t>
            </w:r>
            <w:proofErr w:type="spellStart"/>
            <w:r w:rsidRPr="003B61D5">
              <w:rPr>
                <w:szCs w:val="24"/>
              </w:rPr>
              <w:t>Moodle</w:t>
            </w:r>
            <w:proofErr w:type="spellEnd"/>
            <w:r w:rsidRPr="003B61D5">
              <w:rPr>
                <w:szCs w:val="24"/>
              </w:rPr>
              <w:t>.</w:t>
            </w:r>
            <w:r w:rsidR="00650252">
              <w:rPr>
                <w:szCs w:val="24"/>
              </w:rPr>
              <w:t xml:space="preserve"> Breytingar á kennslugögnum ef um þær er að ræða</w:t>
            </w:r>
            <w:r w:rsidR="00AE04E6">
              <w:rPr>
                <w:szCs w:val="24"/>
              </w:rPr>
              <w:t xml:space="preserve"> þurfa að berast fjarnámstjóra sem sér um að þær verði settar á heimasíðuna</w:t>
            </w:r>
            <w:r w:rsidR="00650252">
              <w:rPr>
                <w:szCs w:val="24"/>
              </w:rPr>
              <w:t>.</w:t>
            </w:r>
          </w:p>
          <w:p w14:paraId="1703B295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 xml:space="preserve">Fundur </w:t>
            </w:r>
            <w:r w:rsidR="00AE04E6">
              <w:rPr>
                <w:szCs w:val="24"/>
              </w:rPr>
              <w:t xml:space="preserve">haldinn </w:t>
            </w:r>
            <w:r w:rsidRPr="003B61D5">
              <w:rPr>
                <w:szCs w:val="24"/>
              </w:rPr>
              <w:t>með nýjum kennurum í samvinnu við netstjóra.</w:t>
            </w:r>
          </w:p>
          <w:p w14:paraId="03E6B85A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 xml:space="preserve">Netstjóri sér um að áfangar í námsumsjónarkerfinu </w:t>
            </w:r>
            <w:proofErr w:type="spellStart"/>
            <w:r w:rsidRPr="003B61D5">
              <w:rPr>
                <w:szCs w:val="24"/>
              </w:rPr>
              <w:t>Moodle</w:t>
            </w:r>
            <w:proofErr w:type="spellEnd"/>
            <w:r w:rsidRPr="003B61D5">
              <w:rPr>
                <w:szCs w:val="24"/>
              </w:rPr>
              <w:t xml:space="preserve"> séu afritaðir með leyfi höfundar.</w:t>
            </w:r>
          </w:p>
          <w:p w14:paraId="453B0D57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 xml:space="preserve">Tveimur vikum </w:t>
            </w:r>
            <w:r w:rsidR="00650252">
              <w:rPr>
                <w:szCs w:val="24"/>
              </w:rPr>
              <w:t>áður en innritun hefst</w:t>
            </w:r>
            <w:r w:rsidRPr="003B61D5">
              <w:rPr>
                <w:szCs w:val="24"/>
              </w:rPr>
              <w:t xml:space="preserve"> verður fundur haldinn með öllum starfsmönnum fjarnáms, farið yfir dagskrá annar og allar vinnuferla.</w:t>
            </w:r>
          </w:p>
          <w:p w14:paraId="057BA8BD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 xml:space="preserve">Fjarnámsstjóri gengur frá stillingum fyrir innritunarkerfið, stofnar </w:t>
            </w:r>
            <w:proofErr w:type="spellStart"/>
            <w:r w:rsidRPr="003B61D5">
              <w:rPr>
                <w:szCs w:val="24"/>
              </w:rPr>
              <w:t>fjarnámsönnina</w:t>
            </w:r>
            <w:proofErr w:type="spellEnd"/>
            <w:r w:rsidRPr="003B61D5">
              <w:rPr>
                <w:szCs w:val="24"/>
              </w:rPr>
              <w:t xml:space="preserve"> í skólakerfinu INNU, merkir við áfanga sem verða í boði og setur fjöldatakmarkanir.</w:t>
            </w:r>
          </w:p>
          <w:p w14:paraId="7404FDE0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 xml:space="preserve">Ekki seinna en þremur dögum fyrir opnun innritunar uppfærir netstjóri innskráningarslóðina fyrir viðkomandi fjarnámsönn á heimasíðu skólans. </w:t>
            </w:r>
          </w:p>
          <w:p w14:paraId="7E8C6272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>Innritunarslóðin opnast aðfaranótt upphafsdags innritunar.</w:t>
            </w:r>
          </w:p>
          <w:p w14:paraId="6AA9BB27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 xml:space="preserve">Innritun hefst: fjarnámsstjóri, netstjóri, starfsmenn </w:t>
            </w:r>
            <w:r w:rsidR="00AE04E6">
              <w:rPr>
                <w:szCs w:val="24"/>
              </w:rPr>
              <w:t xml:space="preserve">á skrifstofu skólans og </w:t>
            </w:r>
            <w:r w:rsidRPr="003B61D5">
              <w:rPr>
                <w:szCs w:val="24"/>
              </w:rPr>
              <w:t xml:space="preserve">bókhalds koma að henni. </w:t>
            </w:r>
            <w:r w:rsidR="00AD38A9">
              <w:rPr>
                <w:szCs w:val="24"/>
              </w:rPr>
              <w:t xml:space="preserve">Þeir </w:t>
            </w:r>
            <w:r w:rsidR="00AD38A9" w:rsidRPr="003B61D5">
              <w:rPr>
                <w:szCs w:val="24"/>
              </w:rPr>
              <w:t>ásamt fjarnámsstjóra</w:t>
            </w:r>
            <w:r w:rsidR="00AD38A9">
              <w:rPr>
                <w:szCs w:val="24"/>
              </w:rPr>
              <w:t xml:space="preserve"> sjá um </w:t>
            </w:r>
            <w:r w:rsidRPr="003B61D5">
              <w:rPr>
                <w:szCs w:val="24"/>
              </w:rPr>
              <w:t>leiðréttingar á skráningum s.s</w:t>
            </w:r>
            <w:r w:rsidR="00650252">
              <w:rPr>
                <w:szCs w:val="24"/>
              </w:rPr>
              <w:t>.</w:t>
            </w:r>
            <w:r w:rsidRPr="003B61D5">
              <w:rPr>
                <w:szCs w:val="24"/>
              </w:rPr>
              <w:t xml:space="preserve"> á áfangavali og greiðsluupphæð</w:t>
            </w:r>
            <w:r w:rsidR="006A61E6">
              <w:rPr>
                <w:szCs w:val="24"/>
              </w:rPr>
              <w:t xml:space="preserve"> ef um slíkt er að ræða</w:t>
            </w:r>
            <w:r w:rsidRPr="003B61D5">
              <w:rPr>
                <w:szCs w:val="24"/>
              </w:rPr>
              <w:t xml:space="preserve">. </w:t>
            </w:r>
          </w:p>
          <w:p w14:paraId="0C7DBE3C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lastRenderedPageBreak/>
              <w:t>Upplýsingar til nemenda fyrir upphaf fjarnámsannar eru birtar á heimasíðu skólans og við skráningu fá nemendur sjálfvirkt svar frá INNU sem er staðfesting á að skráning hafi tekist.</w:t>
            </w:r>
          </w:p>
          <w:p w14:paraId="4EF7A8F6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 xml:space="preserve">Kennarar </w:t>
            </w:r>
            <w:r w:rsidR="00AD38A9">
              <w:rPr>
                <w:szCs w:val="24"/>
              </w:rPr>
              <w:t>verða að hafa uppfært áfanga sína</w:t>
            </w:r>
            <w:r w:rsidRPr="003B61D5">
              <w:rPr>
                <w:szCs w:val="24"/>
              </w:rPr>
              <w:t xml:space="preserve"> í </w:t>
            </w:r>
            <w:r w:rsidR="00AE04E6" w:rsidRPr="003B61D5">
              <w:rPr>
                <w:szCs w:val="24"/>
              </w:rPr>
              <w:t>námsumsjónarkerfinu</w:t>
            </w:r>
            <w:r w:rsidRPr="003B61D5">
              <w:rPr>
                <w:szCs w:val="24"/>
              </w:rPr>
              <w:t xml:space="preserve"> </w:t>
            </w:r>
            <w:proofErr w:type="spellStart"/>
            <w:r w:rsidRPr="003B61D5">
              <w:rPr>
                <w:szCs w:val="24"/>
              </w:rPr>
              <w:t>Moodle</w:t>
            </w:r>
            <w:proofErr w:type="spellEnd"/>
            <w:r w:rsidRPr="003B61D5">
              <w:rPr>
                <w:szCs w:val="24"/>
              </w:rPr>
              <w:t xml:space="preserve"> og sett inn upplýsingar um </w:t>
            </w:r>
            <w:r w:rsidR="00AD38A9">
              <w:rPr>
                <w:szCs w:val="24"/>
              </w:rPr>
              <w:t>við</w:t>
            </w:r>
            <w:r w:rsidRPr="003B61D5">
              <w:rPr>
                <w:szCs w:val="24"/>
              </w:rPr>
              <w:t>komandi önn</w:t>
            </w:r>
            <w:r w:rsidR="00AD38A9">
              <w:rPr>
                <w:szCs w:val="24"/>
              </w:rPr>
              <w:t xml:space="preserve"> áður en nemendur fá aðgang</w:t>
            </w:r>
            <w:r w:rsidRPr="003B61D5">
              <w:rPr>
                <w:szCs w:val="24"/>
              </w:rPr>
              <w:t>.</w:t>
            </w:r>
            <w:r w:rsidRPr="003B61D5">
              <w:rPr>
                <w:szCs w:val="24"/>
              </w:rPr>
              <w:br/>
              <w:t>Kennarar bjóð</w:t>
            </w:r>
            <w:r w:rsidR="00AD38A9">
              <w:rPr>
                <w:szCs w:val="24"/>
              </w:rPr>
              <w:t>a nemendur</w:t>
            </w:r>
            <w:r w:rsidRPr="003B61D5">
              <w:rPr>
                <w:szCs w:val="24"/>
              </w:rPr>
              <w:t xml:space="preserve"> </w:t>
            </w:r>
            <w:r w:rsidR="006A61E6">
              <w:rPr>
                <w:szCs w:val="24"/>
              </w:rPr>
              <w:t>sína</w:t>
            </w:r>
            <w:r w:rsidR="00AD38A9">
              <w:rPr>
                <w:szCs w:val="24"/>
              </w:rPr>
              <w:t xml:space="preserve"> </w:t>
            </w:r>
            <w:r w:rsidR="00AD38A9" w:rsidRPr="003B61D5">
              <w:rPr>
                <w:szCs w:val="24"/>
              </w:rPr>
              <w:t>velkomn</w:t>
            </w:r>
            <w:r w:rsidR="00AD38A9">
              <w:rPr>
                <w:szCs w:val="24"/>
              </w:rPr>
              <w:t>a</w:t>
            </w:r>
            <w:r w:rsidRPr="003B61D5">
              <w:rPr>
                <w:szCs w:val="24"/>
              </w:rPr>
              <w:t xml:space="preserve"> í </w:t>
            </w:r>
            <w:r w:rsidR="00AE04E6" w:rsidRPr="003B61D5">
              <w:rPr>
                <w:szCs w:val="24"/>
              </w:rPr>
              <w:t>námsumsjónarkerfinu</w:t>
            </w:r>
            <w:r w:rsidRPr="003B61D5">
              <w:rPr>
                <w:szCs w:val="24"/>
              </w:rPr>
              <w:t xml:space="preserve"> </w:t>
            </w:r>
            <w:proofErr w:type="spellStart"/>
            <w:r w:rsidRPr="003B61D5">
              <w:rPr>
                <w:szCs w:val="24"/>
              </w:rPr>
              <w:t>Moodle</w:t>
            </w:r>
            <w:proofErr w:type="spellEnd"/>
            <w:r w:rsidRPr="003B61D5">
              <w:rPr>
                <w:szCs w:val="24"/>
              </w:rPr>
              <w:t xml:space="preserve"> og hnykkja á því helsta sem nemendur þurfa að vita.</w:t>
            </w:r>
          </w:p>
          <w:p w14:paraId="0E19C2CE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>Kennsluáætlun ásamt skýrum fyrirmælum um námsmat þarf að vera til staðar í upphafi annar.</w:t>
            </w:r>
          </w:p>
          <w:p w14:paraId="0D531FB9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>Kennarar setja inn kennsluefni, leiðbeiningar á te</w:t>
            </w:r>
            <w:r w:rsidR="006A61E6">
              <w:rPr>
                <w:szCs w:val="24"/>
              </w:rPr>
              <w:t xml:space="preserve">xtaformi sem og hljóð- myndskrár, </w:t>
            </w:r>
            <w:r w:rsidRPr="003B61D5">
              <w:rPr>
                <w:szCs w:val="24"/>
              </w:rPr>
              <w:t xml:space="preserve">þannig að þeir nái sem best að miðla námsefninu. </w:t>
            </w:r>
          </w:p>
          <w:p w14:paraId="48F4A93D" w14:textId="77777777" w:rsidR="003B61D5" w:rsidRPr="003B61D5" w:rsidRDefault="00AD38A9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Kennarar skrá </w:t>
            </w:r>
            <w:r w:rsidR="003B61D5" w:rsidRPr="003B61D5">
              <w:rPr>
                <w:szCs w:val="24"/>
              </w:rPr>
              <w:t>einkunnir nemenda fyrir hlutapróf, verkefni o.</w:t>
            </w:r>
            <w:r w:rsidR="006A61E6">
              <w:rPr>
                <w:szCs w:val="24"/>
              </w:rPr>
              <w:t xml:space="preserve">s.frv. jafnóðum í einkunnabók í </w:t>
            </w:r>
            <w:proofErr w:type="spellStart"/>
            <w:r w:rsidR="006A61E6">
              <w:rPr>
                <w:szCs w:val="24"/>
              </w:rPr>
              <w:t>Moodle</w:t>
            </w:r>
            <w:proofErr w:type="spellEnd"/>
            <w:r w:rsidR="003B61D5" w:rsidRPr="003B61D5">
              <w:rPr>
                <w:szCs w:val="24"/>
              </w:rPr>
              <w:t xml:space="preserve"> þar sem nemendur geta fylgst með framvindu sinni.</w:t>
            </w:r>
          </w:p>
          <w:p w14:paraId="6D0D695E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 xml:space="preserve">Lokaeinkunn skal ætíð birt í </w:t>
            </w:r>
            <w:proofErr w:type="spellStart"/>
            <w:r w:rsidRPr="003B61D5">
              <w:rPr>
                <w:szCs w:val="24"/>
              </w:rPr>
              <w:t>Moodle</w:t>
            </w:r>
            <w:proofErr w:type="spellEnd"/>
            <w:r w:rsidRPr="003B61D5">
              <w:rPr>
                <w:szCs w:val="24"/>
              </w:rPr>
              <w:t xml:space="preserve"> og að lokum skráð í INNU.</w:t>
            </w:r>
          </w:p>
          <w:p w14:paraId="36901DAE" w14:textId="77777777" w:rsidR="003B61D5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>Útskriftarnemendur skulu fá upplýsingar um niðurstöður námsmats eins fljótt og auðið er sem og allar upplýsingar um útskriftina.</w:t>
            </w:r>
          </w:p>
          <w:p w14:paraId="51CF70A8" w14:textId="77777777" w:rsidR="00464AF8" w:rsidRPr="003B61D5" w:rsidRDefault="003B61D5" w:rsidP="00B9300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4"/>
              </w:rPr>
            </w:pPr>
            <w:r w:rsidRPr="003B61D5">
              <w:rPr>
                <w:szCs w:val="24"/>
              </w:rPr>
              <w:t>Í lok annar skrifar fjarnámsstjóri skýrslu þar sem hann tekur saman upplýsingar um starfið á önninni ásamt tölulegum upplýsingum.</w:t>
            </w:r>
          </w:p>
        </w:tc>
      </w:tr>
    </w:tbl>
    <w:p w14:paraId="0CC50DF5" w14:textId="77777777" w:rsidR="00363008" w:rsidRDefault="00363008" w:rsidP="00B93009">
      <w:pPr>
        <w:spacing w:line="360" w:lineRule="auto"/>
        <w:rPr>
          <w:rFonts w:ascii="Arial" w:hAnsi="Arial"/>
          <w:i/>
          <w:sz w:val="20"/>
        </w:rPr>
      </w:pPr>
    </w:p>
    <w:sectPr w:rsidR="00363008" w:rsidSect="00566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567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A95C" w14:textId="77777777" w:rsidR="00DD7CA1" w:rsidRDefault="00DD7CA1">
      <w:r>
        <w:separator/>
      </w:r>
    </w:p>
  </w:endnote>
  <w:endnote w:type="continuationSeparator" w:id="0">
    <w:p w14:paraId="7C765EA2" w14:textId="77777777" w:rsidR="00DD7CA1" w:rsidRDefault="00D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ECD5" w14:textId="77777777" w:rsidR="006A61E6" w:rsidRDefault="006A6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9060" w14:textId="77777777" w:rsidR="00DD7CA1" w:rsidRPr="005C2E27" w:rsidRDefault="003B61D5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Meginferlar í undirbúningi og stjórnun fjarnáms</w:t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fldChar w:fldCharType="begin"/>
    </w:r>
    <w:r w:rsidR="00DD7CA1">
      <w:rPr>
        <w:rFonts w:ascii="Arial" w:hAnsi="Arial" w:cs="Arial"/>
        <w:b/>
        <w:szCs w:val="16"/>
        <w:lang w:val="is-IS"/>
      </w:rPr>
      <w:instrText xml:space="preserve"> DATE  \@ "dd.MM.yyyy" </w:instrText>
    </w:r>
    <w:r w:rsidR="00DD7CA1">
      <w:rPr>
        <w:rFonts w:ascii="Arial" w:hAnsi="Arial" w:cs="Arial"/>
        <w:b/>
        <w:szCs w:val="16"/>
        <w:lang w:val="is-IS"/>
      </w:rPr>
      <w:fldChar w:fldCharType="separate"/>
    </w:r>
    <w:r w:rsidR="00B93009">
      <w:rPr>
        <w:rFonts w:ascii="Arial" w:hAnsi="Arial" w:cs="Arial"/>
        <w:b/>
        <w:noProof/>
        <w:szCs w:val="16"/>
        <w:lang w:val="is-IS"/>
      </w:rPr>
      <w:t>20.04.2021</w:t>
    </w:r>
    <w:r w:rsidR="00DD7CA1">
      <w:rPr>
        <w:rFonts w:ascii="Arial" w:hAnsi="Arial" w:cs="Arial"/>
        <w:b/>
        <w:szCs w:val="16"/>
        <w:lang w:val="is-I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2E4D" w14:textId="77777777" w:rsidR="00DD7CA1" w:rsidRDefault="00DD7CA1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B93009">
      <w:rPr>
        <w:rFonts w:ascii="Arial" w:hAnsi="Arial"/>
        <w:noProof/>
      </w:rPr>
      <w:t>20.4.2021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57BF" w14:textId="77777777" w:rsidR="00DD7CA1" w:rsidRDefault="00DD7CA1">
      <w:r>
        <w:separator/>
      </w:r>
    </w:p>
  </w:footnote>
  <w:footnote w:type="continuationSeparator" w:id="0">
    <w:p w14:paraId="4BEDF444" w14:textId="77777777" w:rsidR="00DD7CA1" w:rsidRDefault="00DD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F3AA" w14:textId="77777777" w:rsidR="006A61E6" w:rsidRDefault="006A6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DD7CA1" w14:paraId="4837BB9D" w14:textId="77777777" w:rsidTr="00F16592">
      <w:trPr>
        <w:trHeight w:val="242"/>
      </w:trPr>
      <w:tc>
        <w:tcPr>
          <w:tcW w:w="2127" w:type="dxa"/>
          <w:shd w:val="clear" w:color="auto" w:fill="auto"/>
        </w:tcPr>
        <w:p w14:paraId="1CBEC3F0" w14:textId="77777777" w:rsidR="00DD7CA1" w:rsidRPr="001C5ED1" w:rsidRDefault="00341B21" w:rsidP="000F6E6A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V</w:t>
          </w:r>
          <w:r w:rsidR="000F6E6A">
            <w:rPr>
              <w:rFonts w:ascii="Arial" w:hAnsi="Arial" w:cs="Arial"/>
              <w:sz w:val="18"/>
              <w:szCs w:val="18"/>
              <w:lang w:val="is-IS"/>
            </w:rPr>
            <w:t>N</w:t>
          </w:r>
          <w:r>
            <w:rPr>
              <w:rFonts w:ascii="Arial" w:hAnsi="Arial" w:cs="Arial"/>
              <w:sz w:val="18"/>
              <w:szCs w:val="18"/>
              <w:lang w:val="is-IS"/>
            </w:rPr>
            <w:t>L-</w:t>
          </w:r>
          <w:r w:rsidR="000F6E6A">
            <w:rPr>
              <w:rFonts w:ascii="Arial" w:hAnsi="Arial" w:cs="Arial"/>
              <w:sz w:val="18"/>
              <w:szCs w:val="18"/>
              <w:lang w:val="is-IS"/>
            </w:rPr>
            <w:t>111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14:paraId="5D6F7EBD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14:paraId="195E0D7A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3BB43BFE" wp14:editId="0C6E59CA">
                <wp:extent cx="777240" cy="381000"/>
                <wp:effectExtent l="0" t="0" r="381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78918" cy="38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D7CA1" w14:paraId="7A398BD2" w14:textId="77777777" w:rsidTr="00F16592">
      <w:trPr>
        <w:trHeight w:val="243"/>
      </w:trPr>
      <w:tc>
        <w:tcPr>
          <w:tcW w:w="2127" w:type="dxa"/>
          <w:shd w:val="clear" w:color="auto" w:fill="auto"/>
        </w:tcPr>
        <w:p w14:paraId="1D255C04" w14:textId="77777777" w:rsidR="00DD7CA1" w:rsidRPr="001C5ED1" w:rsidRDefault="00DD7CA1" w:rsidP="000F6E6A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 w:rsidR="00A03D99">
            <w:rPr>
              <w:rFonts w:ascii="Arial" w:hAnsi="Arial" w:cs="Arial"/>
              <w:sz w:val="18"/>
              <w:szCs w:val="18"/>
              <w:lang w:val="is-IS"/>
            </w:rPr>
            <w:t>0</w:t>
          </w:r>
          <w:r w:rsidR="006A61E6">
            <w:rPr>
              <w:rFonts w:ascii="Arial" w:hAnsi="Arial" w:cs="Arial"/>
              <w:sz w:val="18"/>
              <w:szCs w:val="18"/>
              <w:lang w:val="is-IS"/>
            </w:rPr>
            <w:t>2</w:t>
          </w:r>
        </w:p>
      </w:tc>
      <w:tc>
        <w:tcPr>
          <w:tcW w:w="4985" w:type="dxa"/>
          <w:vMerge/>
          <w:shd w:val="clear" w:color="auto" w:fill="auto"/>
          <w:vAlign w:val="center"/>
        </w:tcPr>
        <w:p w14:paraId="3D47C119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04C7A60A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7FD7B236" w14:textId="77777777" w:rsidTr="00F16592">
      <w:trPr>
        <w:trHeight w:val="242"/>
      </w:trPr>
      <w:tc>
        <w:tcPr>
          <w:tcW w:w="2127" w:type="dxa"/>
          <w:shd w:val="clear" w:color="auto" w:fill="auto"/>
        </w:tcPr>
        <w:p w14:paraId="0CB5EE5B" w14:textId="77777777" w:rsidR="00DD7CA1" w:rsidRPr="001C5ED1" w:rsidRDefault="00DD7CA1" w:rsidP="000F6E6A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 w:rsidR="006A61E6">
            <w:rPr>
              <w:rFonts w:ascii="Arial" w:hAnsi="Arial" w:cs="Arial"/>
              <w:sz w:val="18"/>
              <w:szCs w:val="18"/>
              <w:lang w:val="is-IS"/>
            </w:rPr>
            <w:t>18</w:t>
          </w:r>
          <w:r w:rsidR="000F6E6A">
            <w:rPr>
              <w:rFonts w:ascii="Arial" w:hAnsi="Arial" w:cs="Arial"/>
              <w:sz w:val="18"/>
              <w:szCs w:val="18"/>
              <w:lang w:val="is-IS"/>
            </w:rPr>
            <w:t>.1.2019</w:t>
          </w:r>
        </w:p>
      </w:tc>
      <w:tc>
        <w:tcPr>
          <w:tcW w:w="4985" w:type="dxa"/>
          <w:vMerge/>
          <w:shd w:val="clear" w:color="auto" w:fill="auto"/>
          <w:vAlign w:val="center"/>
        </w:tcPr>
        <w:p w14:paraId="3A85BE4C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37E24E04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77844466" w14:textId="77777777" w:rsidTr="00F16592">
      <w:trPr>
        <w:trHeight w:val="243"/>
      </w:trPr>
      <w:tc>
        <w:tcPr>
          <w:tcW w:w="2127" w:type="dxa"/>
          <w:shd w:val="clear" w:color="auto" w:fill="auto"/>
        </w:tcPr>
        <w:p w14:paraId="10DCBBC1" w14:textId="77777777" w:rsidR="00DD7CA1" w:rsidRPr="000F6E6A" w:rsidRDefault="00DD7CA1" w:rsidP="000F6E6A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0F6E6A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 w:rsidR="000F6E6A">
            <w:rPr>
              <w:rFonts w:ascii="Arial" w:hAnsi="Arial" w:cs="Arial"/>
              <w:sz w:val="18"/>
              <w:szCs w:val="18"/>
              <w:lang w:val="is-IS"/>
            </w:rPr>
            <w:t>SH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14:paraId="7F1B9195" w14:textId="77777777" w:rsidR="00DD7CA1" w:rsidRPr="001C5ED1" w:rsidRDefault="000F6E6A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Meginferlar í undirbúningi og stjórnun fjarnáms</w:t>
          </w:r>
        </w:p>
        <w:p w14:paraId="5FAD035A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0B668836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7C396D6B" w14:textId="77777777" w:rsidTr="00F16592">
      <w:trPr>
        <w:trHeight w:val="242"/>
      </w:trPr>
      <w:tc>
        <w:tcPr>
          <w:tcW w:w="2127" w:type="dxa"/>
          <w:shd w:val="clear" w:color="auto" w:fill="auto"/>
        </w:tcPr>
        <w:p w14:paraId="2840F385" w14:textId="77777777" w:rsidR="00DD7CA1" w:rsidRPr="000F6E6A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0F6E6A"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14:paraId="5ECAEF89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2A5439C8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221815C2" w14:textId="77777777" w:rsidTr="00F16592">
      <w:trPr>
        <w:trHeight w:val="243"/>
      </w:trPr>
      <w:tc>
        <w:tcPr>
          <w:tcW w:w="2127" w:type="dxa"/>
          <w:shd w:val="clear" w:color="auto" w:fill="auto"/>
        </w:tcPr>
        <w:p w14:paraId="422791D0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6A61E6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6A61E6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2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4985" w:type="dxa"/>
          <w:vMerge/>
          <w:shd w:val="clear" w:color="auto" w:fill="auto"/>
        </w:tcPr>
        <w:p w14:paraId="0311C0CB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5B1DD242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14:paraId="11076D8D" w14:textId="77777777" w:rsidR="00DD7CA1" w:rsidRPr="00E04A02" w:rsidRDefault="00DD7CA1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63AC" w14:textId="77777777" w:rsidR="00DD7CA1" w:rsidRPr="00E04A02" w:rsidRDefault="00DD7CA1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 wp14:anchorId="00775E0C" wp14:editId="7E5FA6A8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 wp14:anchorId="368972FE" wp14:editId="520D584F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 wp14:anchorId="6501A6F6" wp14:editId="0B6F2A86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" w15:restartNumberingAfterBreak="0">
    <w:nsid w:val="186333CD"/>
    <w:multiLevelType w:val="hybridMultilevel"/>
    <w:tmpl w:val="FF5E7CA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FAA"/>
    <w:multiLevelType w:val="hybridMultilevel"/>
    <w:tmpl w:val="222C74B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2339E"/>
    <w:multiLevelType w:val="hybridMultilevel"/>
    <w:tmpl w:val="D2245A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F408D"/>
    <w:multiLevelType w:val="hybridMultilevel"/>
    <w:tmpl w:val="44BEB49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33D2D"/>
    <w:multiLevelType w:val="hybridMultilevel"/>
    <w:tmpl w:val="53764904"/>
    <w:lvl w:ilvl="0" w:tplc="1958CD76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9" w15:restartNumberingAfterBreak="0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0" w15:restartNumberingAfterBreak="0">
    <w:nsid w:val="76FD2AF7"/>
    <w:multiLevelType w:val="hybridMultilevel"/>
    <w:tmpl w:val="26F0398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E4B8D"/>
    <w:multiLevelType w:val="hybridMultilevel"/>
    <w:tmpl w:val="6832DCD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C7"/>
    <w:rsid w:val="00003E24"/>
    <w:rsid w:val="00005F08"/>
    <w:rsid w:val="000131AC"/>
    <w:rsid w:val="0001526D"/>
    <w:rsid w:val="00015394"/>
    <w:rsid w:val="000178A8"/>
    <w:rsid w:val="00020DB5"/>
    <w:rsid w:val="00036D8D"/>
    <w:rsid w:val="000461D0"/>
    <w:rsid w:val="00053F11"/>
    <w:rsid w:val="000546FF"/>
    <w:rsid w:val="000555C5"/>
    <w:rsid w:val="00055938"/>
    <w:rsid w:val="00074D2C"/>
    <w:rsid w:val="00081E74"/>
    <w:rsid w:val="000954C7"/>
    <w:rsid w:val="000A0242"/>
    <w:rsid w:val="000B5467"/>
    <w:rsid w:val="000C25D3"/>
    <w:rsid w:val="000D2B2F"/>
    <w:rsid w:val="000D2E97"/>
    <w:rsid w:val="000D5004"/>
    <w:rsid w:val="000D5FE1"/>
    <w:rsid w:val="000D627F"/>
    <w:rsid w:val="000E5B56"/>
    <w:rsid w:val="000F6E6A"/>
    <w:rsid w:val="000F7207"/>
    <w:rsid w:val="00101109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69DB"/>
    <w:rsid w:val="00237D02"/>
    <w:rsid w:val="0025305D"/>
    <w:rsid w:val="00273CBE"/>
    <w:rsid w:val="00280544"/>
    <w:rsid w:val="00283FD8"/>
    <w:rsid w:val="00290783"/>
    <w:rsid w:val="002E428A"/>
    <w:rsid w:val="003037BC"/>
    <w:rsid w:val="00306E8A"/>
    <w:rsid w:val="003127FE"/>
    <w:rsid w:val="00322AC3"/>
    <w:rsid w:val="00325EC6"/>
    <w:rsid w:val="003265CC"/>
    <w:rsid w:val="00341B21"/>
    <w:rsid w:val="00356368"/>
    <w:rsid w:val="00363008"/>
    <w:rsid w:val="003700E5"/>
    <w:rsid w:val="00372AB9"/>
    <w:rsid w:val="003876BC"/>
    <w:rsid w:val="00395FBA"/>
    <w:rsid w:val="003A3CB3"/>
    <w:rsid w:val="003A60E6"/>
    <w:rsid w:val="003B4A90"/>
    <w:rsid w:val="003B61D5"/>
    <w:rsid w:val="003C785C"/>
    <w:rsid w:val="003D011F"/>
    <w:rsid w:val="003D7D6D"/>
    <w:rsid w:val="003E0289"/>
    <w:rsid w:val="003E18A4"/>
    <w:rsid w:val="003F0F94"/>
    <w:rsid w:val="003F1B37"/>
    <w:rsid w:val="003F6E68"/>
    <w:rsid w:val="004018FB"/>
    <w:rsid w:val="0041168F"/>
    <w:rsid w:val="00423877"/>
    <w:rsid w:val="004377FF"/>
    <w:rsid w:val="004506E5"/>
    <w:rsid w:val="00450BD8"/>
    <w:rsid w:val="00453C5A"/>
    <w:rsid w:val="004627D0"/>
    <w:rsid w:val="00464AF8"/>
    <w:rsid w:val="00482357"/>
    <w:rsid w:val="004830D2"/>
    <w:rsid w:val="00485781"/>
    <w:rsid w:val="00486D7E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3A27"/>
    <w:rsid w:val="00546AC6"/>
    <w:rsid w:val="00550585"/>
    <w:rsid w:val="00566A64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0252"/>
    <w:rsid w:val="00652183"/>
    <w:rsid w:val="00665314"/>
    <w:rsid w:val="006657D7"/>
    <w:rsid w:val="0066755F"/>
    <w:rsid w:val="00670D0D"/>
    <w:rsid w:val="00675993"/>
    <w:rsid w:val="00685B63"/>
    <w:rsid w:val="00692566"/>
    <w:rsid w:val="00695BCB"/>
    <w:rsid w:val="006A01D0"/>
    <w:rsid w:val="006A61E6"/>
    <w:rsid w:val="006B6E56"/>
    <w:rsid w:val="006D1A1E"/>
    <w:rsid w:val="006E3B99"/>
    <w:rsid w:val="006E5235"/>
    <w:rsid w:val="006F52A4"/>
    <w:rsid w:val="006F6561"/>
    <w:rsid w:val="006F6855"/>
    <w:rsid w:val="007007F1"/>
    <w:rsid w:val="00700CE2"/>
    <w:rsid w:val="007344F0"/>
    <w:rsid w:val="00761C0F"/>
    <w:rsid w:val="007709D7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C6F8F"/>
    <w:rsid w:val="007E0D3A"/>
    <w:rsid w:val="007F7673"/>
    <w:rsid w:val="0080144A"/>
    <w:rsid w:val="008026B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EB5"/>
    <w:rsid w:val="009B32DA"/>
    <w:rsid w:val="009C6532"/>
    <w:rsid w:val="009C7004"/>
    <w:rsid w:val="009F64D1"/>
    <w:rsid w:val="00A03A93"/>
    <w:rsid w:val="00A03D99"/>
    <w:rsid w:val="00A11915"/>
    <w:rsid w:val="00A233F7"/>
    <w:rsid w:val="00A30C24"/>
    <w:rsid w:val="00A32571"/>
    <w:rsid w:val="00A442CD"/>
    <w:rsid w:val="00A51062"/>
    <w:rsid w:val="00A5731F"/>
    <w:rsid w:val="00A57AAD"/>
    <w:rsid w:val="00A6417D"/>
    <w:rsid w:val="00A71E63"/>
    <w:rsid w:val="00A747E7"/>
    <w:rsid w:val="00A92D48"/>
    <w:rsid w:val="00AA1688"/>
    <w:rsid w:val="00AC515E"/>
    <w:rsid w:val="00AD333C"/>
    <w:rsid w:val="00AD38A9"/>
    <w:rsid w:val="00AE04E6"/>
    <w:rsid w:val="00AF6956"/>
    <w:rsid w:val="00B27936"/>
    <w:rsid w:val="00B5609A"/>
    <w:rsid w:val="00B75960"/>
    <w:rsid w:val="00B8334D"/>
    <w:rsid w:val="00B835DA"/>
    <w:rsid w:val="00B92982"/>
    <w:rsid w:val="00B93009"/>
    <w:rsid w:val="00B956A5"/>
    <w:rsid w:val="00BB2463"/>
    <w:rsid w:val="00BB52FD"/>
    <w:rsid w:val="00BC091B"/>
    <w:rsid w:val="00BC3240"/>
    <w:rsid w:val="00BC5811"/>
    <w:rsid w:val="00BC624A"/>
    <w:rsid w:val="00BF3846"/>
    <w:rsid w:val="00C07B07"/>
    <w:rsid w:val="00C10724"/>
    <w:rsid w:val="00C21BBB"/>
    <w:rsid w:val="00C33FC1"/>
    <w:rsid w:val="00C42811"/>
    <w:rsid w:val="00C55DCC"/>
    <w:rsid w:val="00C67EAC"/>
    <w:rsid w:val="00C80CE7"/>
    <w:rsid w:val="00C83C74"/>
    <w:rsid w:val="00C85EDE"/>
    <w:rsid w:val="00CC387A"/>
    <w:rsid w:val="00CD1E8B"/>
    <w:rsid w:val="00CE3B3D"/>
    <w:rsid w:val="00CE7C45"/>
    <w:rsid w:val="00CF4AE8"/>
    <w:rsid w:val="00D03FD2"/>
    <w:rsid w:val="00D1202E"/>
    <w:rsid w:val="00D13D12"/>
    <w:rsid w:val="00D16BE5"/>
    <w:rsid w:val="00D321A4"/>
    <w:rsid w:val="00D528CB"/>
    <w:rsid w:val="00D55421"/>
    <w:rsid w:val="00D8130D"/>
    <w:rsid w:val="00D826AA"/>
    <w:rsid w:val="00D94ED3"/>
    <w:rsid w:val="00DA46BC"/>
    <w:rsid w:val="00DD0CA7"/>
    <w:rsid w:val="00DD7CA1"/>
    <w:rsid w:val="00DF7286"/>
    <w:rsid w:val="00E04A02"/>
    <w:rsid w:val="00E35EA0"/>
    <w:rsid w:val="00E4133E"/>
    <w:rsid w:val="00E80E60"/>
    <w:rsid w:val="00EB0B20"/>
    <w:rsid w:val="00EB559E"/>
    <w:rsid w:val="00EC0001"/>
    <w:rsid w:val="00EC0D03"/>
    <w:rsid w:val="00EE5394"/>
    <w:rsid w:val="00EE58FD"/>
    <w:rsid w:val="00EF204B"/>
    <w:rsid w:val="00F13B6A"/>
    <w:rsid w:val="00F16592"/>
    <w:rsid w:val="00F21E85"/>
    <w:rsid w:val="00F23096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3860"/>
    <w:rsid w:val="00FB64D7"/>
    <w:rsid w:val="00FC117E"/>
    <w:rsid w:val="00FC7C7C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75CC20A"/>
  <w15:docId w15:val="{02C79C0C-B5CF-49CD-8124-FAC0E4A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3031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</dc:title>
  <dc:creator>SJ</dc:creator>
  <cp:lastModifiedBy>Jóna Guðmundsdóttir</cp:lastModifiedBy>
  <cp:revision>3</cp:revision>
  <cp:lastPrinted>2006-08-21T15:37:00Z</cp:lastPrinted>
  <dcterms:created xsi:type="dcterms:W3CDTF">2019-01-18T10:09:00Z</dcterms:created>
  <dcterms:modified xsi:type="dcterms:W3CDTF">2021-04-20T15:18:00Z</dcterms:modified>
</cp:coreProperties>
</file>